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  <w:ind w:left="6372"/>
      </w:pPr>
      <w:r>
        <w:rPr>
          <w:rFonts w:ascii="Georgia" w:hAnsi="Georgia" w:cs="Georgia"/>
          <w:sz w:val="18"/>
          <w:sz-cs w:val="18"/>
        </w:rPr>
        <w:t xml:space="preserve">SCUOLA SECONDARIA DI 1° GRADO "M. PLUCHINOTTA</w:t>
      </w:r>
      <w:r>
        <w:rPr>
          <w:rFonts w:ascii="Georgia" w:hAnsi="Georgia" w:cs="Georgia"/>
          <w:sz w:val="24"/>
          <w:sz-cs w:val="24"/>
        </w:rPr>
        <w:t xml:space="preserve">"</w:t>
      </w:r>
      <w:r>
        <w:rPr>
          <w:rFonts w:ascii="Arial" w:hAnsi="Arial" w:cs="Arial"/>
          <w:sz w:val="18"/>
          <w:sz-cs w:val="18"/>
        </w:rPr>
        <w:t xml:space="preserve"> </w:t>
      </w:r>
    </w:p>
    <w:p>
      <w:pPr>
        <w:jc w:val="center"/>
      </w:pPr>
      <w:r>
        <w:rPr>
          <w:rFonts w:ascii="Georgia" w:hAnsi="Georgia" w:cs="Georgia"/>
          <w:sz w:val="18"/>
          <w:sz-cs w:val="18"/>
        </w:rPr>
        <w:t xml:space="preserve">Via Marletta, 2 – 95030 Sant’Agata li Battiati (CT)</w:t>
      </w:r>
    </w:p>
    <w:p>
      <w:pPr>
        <w:jc w:val="center"/>
      </w:pPr>
      <w:r>
        <w:rPr>
          <w:rFonts w:ascii="Georgia" w:hAnsi="Georgia" w:cs="Georgia"/>
          <w:sz w:val="16"/>
          <w:sz-cs w:val="16"/>
        </w:rPr>
        <w:t xml:space="preserve">095213583  ctmm064009@istruzione.it </w:t>
      </w:r>
    </w:p>
    <w:p>
      <w:pPr>
        <w:jc w:val="center"/>
      </w:pPr>
      <w:r>
        <w:rPr>
          <w:rFonts w:ascii="Georgia" w:hAnsi="Georgia" w:cs="Georgia"/>
          <w:sz w:val="16"/>
          <w:sz-cs w:val="16"/>
        </w:rPr>
        <w:t xml:space="preserve">  www.pluchinotta.edu.it Codice Ministeriale CTMM064009</w:t>
      </w:r>
    </w:p>
    <w:p>
      <w:pPr>
        <w:jc w:val="center"/>
      </w:pPr>
      <w:r>
        <w:rPr>
          <w:rFonts w:ascii="Georgia" w:hAnsi="Georgia" w:cs="Georgia"/>
          <w:sz w:val="16"/>
          <w:sz-cs w:val="16"/>
          <w:b/>
        </w:rPr>
        <w:t xml:space="preserve">Anno Scolastico 2022-2023</w:t>
      </w:r>
    </w:p>
    <w:p>
      <w:pPr/>
      <w:r>
        <w:rPr>
          <w:rFonts w:ascii="Georgia" w:hAnsi="Georgia" w:cs="Georgia"/>
          <w:sz w:val="16"/>
          <w:sz-cs w:val="16"/>
          <w:b/>
        </w:rPr>
        <w:t xml:space="preserve"/>
      </w:r>
    </w:p>
    <w:p>
      <w:pPr>
        <w:jc w:val="center"/>
      </w:pPr>
      <w:r>
        <w:rPr>
          <w:rFonts w:ascii="Georgia" w:hAnsi="Georgia" w:cs="Georgia"/>
          <w:sz w:val="24"/>
          <w:sz-cs w:val="24"/>
        </w:rPr>
        <w:t xml:space="preserve">SCUOLA SECONDARIA DI 1° GRADO "M. PLUCHINOTTA"</w:t>
      </w:r>
      <w:r>
        <w:rPr>
          <w:rFonts w:ascii="Arial" w:hAnsi="Arial" w:cs="Arial"/>
          <w:sz w:val="18"/>
          <w:sz-cs w:val="18"/>
        </w:rPr>
        <w:t xml:space="preserve"> </w:t>
      </w:r>
    </w:p>
    <w:p>
      <w:pPr>
        <w:jc w:val="center"/>
      </w:pPr>
      <w:r>
        <w:rPr>
          <w:rFonts w:ascii="Georgia" w:hAnsi="Georgia" w:cs="Georgia"/>
          <w:sz w:val="18"/>
          <w:sz-cs w:val="18"/>
        </w:rPr>
        <w:t xml:space="preserve">Via Marletta, 2 – 95030 Sant’Agata li Battiati (CT)</w:t>
      </w:r>
    </w:p>
    <w:p>
      <w:pPr>
        <w:jc w:val="center"/>
      </w:pPr>
      <w:r>
        <w:rPr>
          <w:rFonts w:ascii="Georgia" w:hAnsi="Georgia" w:cs="Georgia"/>
          <w:sz w:val="16"/>
          <w:sz-cs w:val="16"/>
        </w:rPr>
        <w:t xml:space="preserve">095213583  ctmm064009@istruzione.it </w:t>
      </w:r>
    </w:p>
    <w:p>
      <w:pPr>
        <w:jc w:val="center"/>
      </w:pPr>
      <w:r>
        <w:rPr>
          <w:rFonts w:ascii="Georgia" w:hAnsi="Georgia" w:cs="Georgia"/>
          <w:sz w:val="16"/>
          <w:sz-cs w:val="16"/>
        </w:rPr>
        <w:t xml:space="preserve">  www.pluchinotta.edu.it Codice Ministeriale CTMM064009</w:t>
      </w:r>
    </w:p>
    <w:p>
      <w:pPr>
        <w:jc w:val="center"/>
      </w:pPr>
      <w:r>
        <w:rPr>
          <w:rFonts w:ascii="Georgia" w:hAnsi="Georgia" w:cs="Georgia"/>
          <w:sz w:val="16"/>
          <w:sz-cs w:val="16"/>
          <w:b/>
        </w:rPr>
        <w:t xml:space="preserve">Anno Scolastico 2022-2023</w:t>
      </w:r>
    </w:p>
    <w:p>
      <w:pPr/>
      <w:r>
        <w:rPr>
          <w:rFonts w:ascii="Georgia" w:hAnsi="Georgia" w:cs="Georgia"/>
          <w:sz w:val="16"/>
          <w:sz-cs w:val="16"/>
          <w:b/>
        </w:rPr>
        <w:t xml:space="preserve"/>
      </w:r>
    </w:p>
    <w:p>
      <w:pPr/>
      <w:r>
        <w:rPr>
          <w:rFonts w:ascii="Georgia" w:hAnsi="Georgia" w:cs="Georgia"/>
          <w:sz w:val="16"/>
          <w:sz-cs w:val="16"/>
          <w:b/>
        </w:rPr>
        <w:t xml:space="preserve"/>
      </w:r>
    </w:p>
    <w:p>
      <w:pPr>
        <w:jc w:val="center"/>
      </w:pPr>
      <w:r>
        <w:rPr>
          <w:rFonts w:ascii="Georgia" w:hAnsi="Georgia" w:cs="Georgia"/>
          <w:sz w:val="32"/>
          <w:sz-cs w:val="32"/>
          <w:b/>
        </w:rPr>
        <w:t xml:space="preserve">RELAZIONE FINALE  </w:t>
      </w:r>
    </w:p>
    <w:p>
      <w:pPr>
        <w:jc w:val="both"/>
      </w:pPr>
      <w:r>
        <w:rPr>
          <w:rFonts w:ascii="Georgia" w:hAnsi="Georgia" w:cs="Georgia"/>
          <w:sz w:val="32"/>
          <w:sz-cs w:val="32"/>
          <w:b/>
        </w:rPr>
        <w:t xml:space="preserve"/>
      </w:r>
    </w:p>
    <w:p>
      <w:pPr>
        <w:jc w:val="both"/>
      </w:pPr>
      <w:r>
        <w:rPr>
          <w:rFonts w:ascii="Georgia" w:hAnsi="Georgia" w:cs="Georgia"/>
          <w:sz w:val="24"/>
          <w:sz-cs w:val="24"/>
          <w:b/>
        </w:rPr>
        <w:t xml:space="preserve">DENOMINAZIONE ATTIVITA’:</w:t>
      </w:r>
    </w:p>
    <w:p>
      <w:pPr>
        <w:spacing w:before="240" w:after="120"/>
      </w:pPr>
      <w:r>
        <w:rPr>
          <w:rFonts w:ascii="Times" w:hAnsi="Times" w:cs="Times"/>
          <w:sz w:val="24"/>
          <w:sz-cs w:val="24"/>
        </w:rPr>
        <w:t xml:space="preserve">Coordinamento Dipartimento Linguaggi non Verbali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  <w:ind w:left="5760"/>
      </w:pPr>
      <w:r>
        <w:rPr>
          <w:rFonts w:ascii="Georgia" w:hAnsi="Georgia" w:cs="Georgia"/>
          <w:sz w:val="24"/>
          <w:sz-cs w:val="24"/>
          <w:b/>
        </w:rPr>
        <w:t xml:space="preserve"/>
        <w:tab/>
        <w:t xml:space="preserve">•</w:t>
        <w:tab/>
        <w:t xml:space="preserve">FUNZIONE STRUMENTALE/REFERENTE: </w:t>
      </w:r>
    </w:p>
    <w:p>
      <w:pPr/>
      <w:r>
        <w:rPr>
          <w:rFonts w:ascii="Times" w:hAnsi="Times" w:cs="Times"/>
          <w:sz w:val="24"/>
          <w:sz-cs w:val="24"/>
        </w:rPr>
        <w:t xml:space="preserve">Referente di Dipartimento  :</w:t>
      </w:r>
    </w:p>
    <w:p>
      <w:pPr/>
      <w:r>
        <w:rPr>
          <w:rFonts w:ascii="Times" w:hAnsi="Times" w:cs="Times"/>
          <w:sz w:val="24"/>
          <w:sz-cs w:val="24"/>
        </w:rPr>
        <w:t xml:space="preserve"> Giuliana  Indelicato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  <w:ind w:left="5760"/>
      </w:pPr>
      <w:r>
        <w:rPr>
          <w:rFonts w:ascii="Georgia" w:hAnsi="Georgia" w:cs="Georgia"/>
          <w:sz w:val="24"/>
          <w:sz-cs w:val="24"/>
          <w:b/>
        </w:rPr>
        <w:t xml:space="preserve"/>
        <w:tab/>
        <w:t xml:space="preserve">•</w:t>
        <w:tab/>
        <w:t xml:space="preserve">CLASSI/GRUPPI COINVOLTI: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Tutte le classi      Docenti dei Linguaggi non Verbali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/>
      </w:r>
    </w:p>
    <w:p>
      <w:pPr>
        <w:jc w:val="both"/>
      </w:pPr>
      <w:r>
        <w:rPr>
          <w:rFonts w:ascii="Georgia" w:hAnsi="Georgia" w:cs="Georgia"/>
          <w:sz w:val="24"/>
          <w:sz-cs w:val="24"/>
          <w:b/>
        </w:rPr>
        <w:t xml:space="preserve">PERIODO DI SVOLGIMENTO</w:t>
      </w:r>
      <w:r>
        <w:rPr>
          <w:rFonts w:ascii="Georgia" w:hAnsi="Georgia" w:cs="Georgia"/>
          <w:sz w:val="24"/>
          <w:sz-cs w:val="24"/>
        </w:rPr>
        <w:t xml:space="preserve">:  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Intero anno scolastico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/>
      </w:r>
    </w:p>
    <w:p>
      <w:pPr>
        <w:jc w:val="both"/>
        <w:ind w:left="2880"/>
      </w:pPr>
      <w:r>
        <w:rPr>
          <w:rFonts w:ascii="Georgia" w:hAnsi="Georgia" w:cs="Georgia"/>
          <w:sz w:val="24"/>
          <w:sz-cs w:val="24"/>
        </w:rPr>
        <w:t xml:space="preserve"/>
        <w:tab/>
        <w:t xml:space="preserve">•</w:t>
        <w:tab/>
        <w:t xml:space="preserve"/>
      </w:r>
    </w:p>
    <w:p>
      <w:pPr>
        <w:jc w:val="both"/>
        <w:ind w:left="2880"/>
      </w:pPr>
      <w:r>
        <w:rPr>
          <w:rFonts w:ascii="Georgia" w:hAnsi="Georgia" w:cs="Georgia"/>
          <w:sz w:val="24"/>
          <w:sz-cs w:val="24"/>
          <w:b/>
        </w:rPr>
        <w:t xml:space="preserve"/>
        <w:tab/>
        <w:t xml:space="preserve">•</w:t>
        <w:tab/>
        <w:t xml:space="preserve">REPORT DELL’ATTIVITA’ (max 20 righe):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Breve descrizione, coinvolgimento dei partecipanti, obiettivi raggiunti.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Convocazione e presidenza delle riunioni di Dipartimento; (3 incontri)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Coordinamento delle attività;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Programmazione , prove d’ingresso per classi parallele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Divulgazione e condivisione di comunicazioni, 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Divulgazione proposte di aggiornamento;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E’ stato proposto ,dai docenti di sostegno  la realizzazione di ambienti innovativi e/dedicati e/o ibridi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>Adozione dei libri di testo e la possibilità dell’adozione di libri in versione digitale</w:t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/>
      </w:r>
    </w:p>
    <w:p>
      <w:pPr>
        <w:jc w:val="both"/>
      </w:pPr>
      <w:r>
        <w:rPr>
          <w:rFonts w:ascii="Georgia" w:hAnsi="Georgia" w:cs="Georgia"/>
          <w:sz w:val="24"/>
          <w:sz-cs w:val="24"/>
        </w:rPr>
        <w:t xml:space="preserve"/>
      </w:r>
    </w:p>
    <w:p>
      <w:pPr>
        <w:jc w:val="both"/>
        <w:ind w:left="2880"/>
      </w:pPr>
      <w:r>
        <w:rPr>
          <w:rFonts w:ascii="Georgia" w:hAnsi="Georgia" w:cs="Georgia"/>
          <w:sz w:val="24"/>
          <w:sz-cs w:val="24"/>
          <w:b/>
        </w:rPr>
        <w:t xml:space="preserve"/>
        <w:tab/>
        <w:t xml:space="preserve">•</w:t>
        <w:tab/>
        <w:t xml:space="preserve">EVENTUALI DOCUMENTI PRODOTTI (da allegare alla mail): </w:t>
      </w:r>
    </w:p>
    <w:p>
      <w:pPr/>
      <w:r>
        <w:rPr>
          <w:rFonts w:ascii="Times" w:hAnsi="Times" w:cs="Times"/>
          <w:sz w:val="24"/>
          <w:sz-cs w:val="24"/>
        </w:rPr>
        <w:t xml:space="preserve">Verbali delle riunioni, inseriti nell’apposito registro, redatti dal docente facente funzione di segretario, prof. ssa Manuela Sciuto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  <w:b/>
        </w:rPr>
        <w:t xml:space="preserve">VALUTAZIONE FINALE:</w:t>
      </w:r>
    </w:p>
    <w:p>
      <w:pPr/>
      <w:r>
        <w:rPr>
          <w:rFonts w:ascii="Georgia" w:hAnsi="Georgia" w:cs="Georgia"/>
          <w:sz w:val="24"/>
          <w:sz-cs w:val="24"/>
          <w:b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>Durante gli incontri , il gruppo ha lavorato opportunamente , concordando   le decisioni in un clima di  rispetto reciproco malgrado le naturali divergenze  di opinioni</w:t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>Punti di forza (da riproporre):</w:t>
      </w:r>
    </w:p>
    <w:p>
      <w:pPr/>
      <w:r>
        <w:rPr>
          <w:rFonts w:ascii="Georgia" w:hAnsi="Georgia" w:cs="Georgia"/>
          <w:sz w:val="24"/>
          <w:sz-cs w:val="24"/>
        </w:rPr>
        <w:t xml:space="preserve">Proficua collaborazione tra i componenti del dipartimento </w:t>
      </w:r>
    </w:p>
    <w:p>
      <w:pPr/>
      <w:r>
        <w:rPr>
          <w:rFonts w:ascii="Georgia" w:hAnsi="Georgia" w:cs="Georgia"/>
          <w:sz w:val="24"/>
          <w:sz-cs w:val="24"/>
        </w:rPr>
        <w:t xml:space="preserve">Condivisione di esperienze</w:t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>Punti di criticità (da migliorare):</w:t>
      </w:r>
    </w:p>
    <w:p>
      <w:pPr/>
      <w:r>
        <w:rPr>
          <w:rFonts w:ascii="Georgia" w:hAnsi="Georgia" w:cs="Georgia"/>
          <w:sz w:val="24"/>
          <w:sz-cs w:val="24"/>
        </w:rPr>
        <w:t xml:space="preserve">La capacità di ascolto reciproca </w:t>
      </w:r>
    </w:p>
    <w:p>
      <w:pPr/>
      <w:r>
        <w:rPr>
          <w:rFonts w:ascii="Georgia" w:hAnsi="Georgia" w:cs="Georgia"/>
          <w:sz w:val="24"/>
          <w:sz-cs w:val="24"/>
        </w:rPr>
        <w:t xml:space="preserve">L’eccessivo numero dei componenti e le diverse esigenze delle varie discipline</w:t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/>
      </w:r>
    </w:p>
    <w:p>
      <w:pPr/>
      <w:r>
        <w:rPr>
          <w:rFonts w:ascii="Georgia" w:hAnsi="Georgia" w:cs="Georgia"/>
          <w:sz w:val="24"/>
          <w:sz-cs w:val="24"/>
        </w:rPr>
        <w:t xml:space="preserve">Sant’Agata li Battiati 28/giugno/2023</w:t>
      </w:r>
    </w:p>
    <w:p>
      <w:pPr>
        <w:ind w:left="7080"/>
      </w:pPr>
      <w:r>
        <w:rPr>
          <w:rFonts w:ascii="Georgia" w:hAnsi="Georgia" w:cs="Georgia"/>
          <w:sz w:val="24"/>
          <w:sz-cs w:val="24"/>
        </w:rPr>
        <w:t xml:space="preserve">Il Docente</w:t>
      </w:r>
    </w:p>
    <w:p>
      <w:pPr>
        <w:jc w:val="right"/>
      </w:pPr>
      <w:r>
        <w:rPr>
          <w:rFonts w:ascii="Times" w:hAnsi="Times" w:cs="Times"/>
          <w:sz w:val="24"/>
          <w:sz-cs w:val="24"/>
        </w:rPr>
        <w:t xml:space="preserve">Giuliana Indelicatoi</w:t>
      </w:r>
    </w:p>
    <w:p>
      <w:pPr>
        <w:jc w:val="right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right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right"/>
      </w:pPr>
      <w:r>
        <w:rPr>
          <w:rFonts w:ascii="Times" w:hAnsi="Times" w:cs="Times"/>
          <w:sz w:val="24"/>
          <w:sz-cs w:val="24"/>
        </w:rPr>
        <w:t xml:space="preserve"/>
      </w:r>
    </w:p>
    <w:sectPr>
      <w:pgSz w:w="11900" w:h="16840"/>
      <w:pgMar w:top="426" w:right="849" w:bottom="709" w:left="1134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creator>PROTOCOLLO</dc:creator>
</cp:coreProperties>
</file>

<file path=docProps/meta.xml><?xml version="1.0" encoding="utf-8"?>
<meta xmlns="http://schemas.apple.com/cocoa/2006/metadata">
  <generator>CocoaOOXMLWriter/2022.7</generator>
</meta>
</file>